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F02" w:rsidRPr="00AD6F02" w:rsidRDefault="00AD6F02" w:rsidP="00AD6F02">
      <w:pPr>
        <w:pStyle w:val="ConsPlusTitlePage"/>
        <w:rPr>
          <w:rFonts w:ascii="Times New Roman" w:hAnsi="Times New Roman" w:cs="Times New Roman"/>
          <w:sz w:val="22"/>
          <w:szCs w:val="22"/>
        </w:rPr>
      </w:pPr>
      <w:r w:rsidRPr="00AD6F02">
        <w:rPr>
          <w:rFonts w:ascii="Times New Roman" w:hAnsi="Times New Roman" w:cs="Times New Roman"/>
          <w:sz w:val="22"/>
          <w:szCs w:val="22"/>
        </w:rPr>
        <w:t xml:space="preserve">Документ предоставлен </w:t>
      </w:r>
      <w:hyperlink r:id="rId5" w:history="1">
        <w:proofErr w:type="spellStart"/>
        <w:r w:rsidRPr="00AD6F02">
          <w:rPr>
            <w:rFonts w:ascii="Times New Roman" w:hAnsi="Times New Roman" w:cs="Times New Roman"/>
            <w:color w:val="0000FF"/>
            <w:sz w:val="22"/>
            <w:szCs w:val="22"/>
          </w:rPr>
          <w:t>КонсультантПлюс</w:t>
        </w:r>
        <w:proofErr w:type="spellEnd"/>
      </w:hyperlink>
      <w:r w:rsidRPr="00AD6F02">
        <w:rPr>
          <w:rFonts w:ascii="Times New Roman" w:hAnsi="Times New Roman" w:cs="Times New Roman"/>
          <w:sz w:val="22"/>
          <w:szCs w:val="22"/>
        </w:rPr>
        <w:br/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AD6F02" w:rsidRPr="00AD6F0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D6F02" w:rsidRPr="00AD6F02" w:rsidRDefault="00AD6F02" w:rsidP="00AD6F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D6F02">
              <w:rPr>
                <w:rFonts w:ascii="Times New Roman" w:hAnsi="Times New Roman" w:cs="Times New Roman"/>
                <w:szCs w:val="22"/>
              </w:rPr>
              <w:t>31 марта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D6F02" w:rsidRPr="00AD6F02" w:rsidRDefault="00AD6F02" w:rsidP="00AD6F02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D6F02">
              <w:rPr>
                <w:rFonts w:ascii="Times New Roman" w:hAnsi="Times New Roman" w:cs="Times New Roman"/>
                <w:szCs w:val="22"/>
              </w:rPr>
              <w:t>N 21-ЗС</w:t>
            </w:r>
          </w:p>
        </w:tc>
      </w:tr>
    </w:tbl>
    <w:p w:rsidR="00AD6F02" w:rsidRPr="00AD6F02" w:rsidRDefault="00AD6F02" w:rsidP="00AD6F02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Cs w:val="22"/>
        </w:rPr>
      </w:pP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D6F02">
        <w:rPr>
          <w:rFonts w:ascii="Times New Roman" w:hAnsi="Times New Roman" w:cs="Times New Roman"/>
          <w:szCs w:val="22"/>
        </w:rPr>
        <w:t>АЛТАЙСКИЙ КРАЙ</w:t>
      </w: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D6F02">
        <w:rPr>
          <w:rFonts w:ascii="Times New Roman" w:hAnsi="Times New Roman" w:cs="Times New Roman"/>
          <w:szCs w:val="22"/>
        </w:rPr>
        <w:t>ЗАКОН</w:t>
      </w:r>
    </w:p>
    <w:p w:rsidR="00AD6F02" w:rsidRPr="00AD6F02" w:rsidRDefault="00AD6F02" w:rsidP="00AD6F02">
      <w:pPr>
        <w:pStyle w:val="ConsPlusTitle"/>
        <w:jc w:val="both"/>
        <w:rPr>
          <w:rFonts w:ascii="Times New Roman" w:hAnsi="Times New Roman" w:cs="Times New Roman"/>
          <w:szCs w:val="22"/>
        </w:rPr>
      </w:pP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D6F02">
        <w:rPr>
          <w:rFonts w:ascii="Times New Roman" w:hAnsi="Times New Roman" w:cs="Times New Roman"/>
          <w:szCs w:val="22"/>
        </w:rPr>
        <w:t>О ВНЕСЕНИИ ИЗМЕНЕНИЙ В ОТДЕЛЬНЫЕ ЗАКОНЫ АЛТАЙСКОГО КРАЯ</w:t>
      </w: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D6F02">
        <w:rPr>
          <w:rFonts w:ascii="Times New Roman" w:hAnsi="Times New Roman" w:cs="Times New Roman"/>
          <w:szCs w:val="22"/>
        </w:rPr>
        <w:t>В ЦЕЛЯХ СОВЕРШЕНСТВОВАНИЯ ЗАКОНОДАТЕЛЬСТВА АЛТАЙСКОГО КРАЯ</w:t>
      </w:r>
    </w:p>
    <w:p w:rsidR="00AD6F02" w:rsidRPr="00AD6F02" w:rsidRDefault="00AD6F02" w:rsidP="00AD6F0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D6F02">
        <w:rPr>
          <w:rFonts w:ascii="Times New Roman" w:hAnsi="Times New Roman" w:cs="Times New Roman"/>
          <w:szCs w:val="22"/>
        </w:rPr>
        <w:t>О ПРОТИВОДЕЙСТВИИ КОРРУПЦИИ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1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6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Алтайского края от 9 декабря 2005 года N 120-ЗС "О государственных должностях Алтайского края" (Сборник законодательства Алтайского края, 2005, N 116, часть I; 2007, N 133, часть I; 2009, N 159, часть I, N 164, часть I; 2010, N 167, часть I; 2011, N 181, часть I; 2012, N 192, часть I, N 195, часть I; 2013, N 202, часть I, N 203, часть I, N 209, часть I, N 210, часть I, N 211, часть I, N 212, часть I; 2014, N 223, часть I, N 224, часть I; 2015, N 226; 2016, N 238;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11 июля 2016 года, 26 декабря 2016 года, 5 июля 2017 года, 27 декабря 2018 года, 6 сентября 2019 года, 4 декабря 2019 года) изменение, дополнив статьями 8-1.3 и 8-1.4 следующего содержания: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"Статья 8-1.3. Порядок уведомления лицами, замещающими государственные должности, об участии на безвозмездной основе в управлении некоммерческой организацией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 xml:space="preserve">Лицо, замещающее государственную должность, обязано в соответствии с Федеральным </w:t>
      </w:r>
      <w:hyperlink r:id="rId7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иными нормативными правовыми актами Российской Федерации, настоящим Законом предварительно уведомить об участии на безвозмездной основе в управлении некоммерческой организацией (кроме участия в управлении политической партией, органом профессионального союза, участия в съезде (конференции) или общем собрании иной общественной организации, жилищного, жилищно-строительного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>, гаражного кооперативов, товарищества собственников недвижимости).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2. Уведомление об участии на безвозмездной основе в управлении некоммерческой организацией представляется до начала участия в управлении некоммерческой организацией: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1) лицом, замещающим государственную должность (за исключением лиц, замещающих государственные должности в Алтайской краевом Законодательном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Собрании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>), - Губернатору Алтайского края через орган по профилактике коррупционных и иных правонарушений;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2) лицом, замещающим государственную должность в Алтайском краевом Законодательном Собрании, - в комиссию Алтайского краевого Законодательного Собрания по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достоверностью сведений о </w:t>
      </w:r>
      <w:r w:rsidRPr="00AD6F02">
        <w:rPr>
          <w:rFonts w:ascii="Times New Roman" w:hAnsi="Times New Roman" w:cs="Times New Roman"/>
          <w:sz w:val="28"/>
          <w:szCs w:val="28"/>
        </w:rPr>
        <w:lastRenderedPageBreak/>
        <w:t>доходах, об имуществе и обязательствах имущественного характера, представляемых депутатами Алтайского краевого Законодательного Собрания.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3. Лица, участвующие на безвозмездной основе в управлении некоммерческой организацией на день их назначения (избрания) на государственную должность, представляют уведомление об участии на безвозмездной основе в управлении некоммерческой организацией в день назначения (избрания) на государственную должность.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4. К уведомлению об участии на безвозмездной основе в управлении некоммерческой организацией прилагаются копии учредительных документов некоммерческой организации.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5. Участие лица, замещающего государственную должность,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(служебных) обязанностей.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6. Уведомления об участии на безвозмездной основе в управлении некоммерческой организацией лицами, замещающими государственные должности, подаются и рассматриваются в порядке, установленном нормативными правовыми актами Алтайского края.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8-1.4. Представление лицами, замещающими государственные должности, на безвозмездной основе интересов Алтайского края в органах управления и ревизионной комиссии организации, учредителем (акционером, участником) которой является Алтайский край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6F02">
        <w:rPr>
          <w:rFonts w:ascii="Times New Roman" w:hAnsi="Times New Roman" w:cs="Times New Roman"/>
          <w:sz w:val="28"/>
          <w:szCs w:val="28"/>
        </w:rPr>
        <w:t>Представление лицами, замещающими государственные должности, на безвозмездной основе интересов Алтайского края в органах управления и ревизионной комиссии организации, учредителем (акционером, участником) которой является Алтайский край, осуществляется в соответствии с нормативным правовым актом Правительства Алтайского края, определяющим порядок осуществления от имени Алтайского края полномочий учредителя организации либо порядок управления находящимися в собственности Алтайского края акциями (долями участия в уставном капитале).".</w:t>
      </w:r>
      <w:proofErr w:type="gramEnd"/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2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8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Алтайского края от 3 июня 2010 года N 46-ЗС "О противодействии коррупции в Алтайском крае" (Сборник законодательства Алтайского края, 2010, N 170, часть I; 2013, N 204, часть I, N 212, часть I; 2014, N 216, часть I; 2015, N 226; 2016, N 238;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5 июля 2017 года, 1 ноября 2018 года, 30 сентября 2019 года) следующие изменения: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1) </w:t>
      </w:r>
      <w:hyperlink r:id="rId9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пункт 4 части 2 статьи 5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2) </w:t>
      </w:r>
      <w:hyperlink r:id="rId10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статью 9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признать утратившей силу;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11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статье 11-3</w:t>
        </w:r>
      </w:hyperlink>
      <w:r w:rsidRPr="00AD6F02">
        <w:rPr>
          <w:rFonts w:ascii="Times New Roman" w:hAnsi="Times New Roman" w:cs="Times New Roman"/>
          <w:sz w:val="28"/>
          <w:szCs w:val="28"/>
        </w:rPr>
        <w:t>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12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3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"в части 1" заменить словами "в части 2";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lastRenderedPageBreak/>
        <w:t xml:space="preserve">б) в </w:t>
      </w:r>
      <w:hyperlink r:id="rId13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9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"пунктом 2" заменить словами "пунктами 2, 3";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4) </w:t>
      </w:r>
      <w:hyperlink r:id="rId14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статьей 11-6 следующего содержания: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"Статья 11-6. Порядок уведомления лицами, замещающими муниципальные должности и осуществляющими свои полномочия на постоянной основе, об участии на безвозмездной основе в управлении некоммерческой организацией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 xml:space="preserve">Лицо, замещающее муниципальную должность и осуществляющее свои полномочия на постоянной основе, обязано в соответствии с Федеральным </w:t>
      </w:r>
      <w:hyperlink r:id="rId15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иными нормативными правовыми актами Российской Федерации, настоящим Законом предварительно уведомить об участии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2. Уведомление об участии на безвозмездной основе в управлении некоммерческой организацией (далее - уведомление) представляется Губернатору Алтайского края через орган по профилактике коррупционных и иных правонарушений до начала участия в управлении некоммерческой организацией.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3. Лица, участвующие на безвозмездной основе в управлении некоммерческой организацией на день их назначения (избрания) на муниципальную должность с осуществлением полномочий на постоянной основе, представляют уведомления в день назначения (избрания) на муниципальную должность с осуществлением полномочий на постоянной основе.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4. К уведомлению прилагаются копии учредительных документов некоммерческой организации.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5. Участие лица, замещающего муниципальную должность и осуществляющего свои полномочия на постоянной основе, в управлении некоммерческой организацией на безвозмездной основе не должно приводить к конфликту интересов или возможности возникновения конфликта интересов при исполнении должностных (служебных) обязанностей.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6. Уведомления, поступившие от лиц, замещающих муниципальную должность и осуществляющих свои полномочия на постоянной основе, рассматриваются в порядке, установленном Губернатором Алтайского края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3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16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Алтайского края от 7 декабря 2007 года N 134-ЗС "О муниципальной службе в Алтайском крае" (Сборник законодательства </w:t>
      </w:r>
      <w:r w:rsidRPr="00AD6F02">
        <w:rPr>
          <w:rFonts w:ascii="Times New Roman" w:hAnsi="Times New Roman" w:cs="Times New Roman"/>
          <w:sz w:val="28"/>
          <w:szCs w:val="28"/>
        </w:rPr>
        <w:lastRenderedPageBreak/>
        <w:t xml:space="preserve">Алтайского края, 2007, N 140, часть I; 2008, N 150, часть I; 2009, N 155, часть I, N 164, часть I; 2011, N 181, часть I, N 186, часть I; 2012, N 195, часть I; 2013, N 203, часть I, N 206, часть I, N 210, часть I; 2014, N 216, часть I; 2015, N 226, N 230, часть I, N 236, часть I;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4 февраля 2016 года, 11 апреля 2016 года, 26 декабря 2016 года, 5 мая 2017 года, 5 июля 2017 года, 7 июня 2018 года, 6 сентября 2018 года, 17 декабря 2018 года, 12 ноября 2019 года) следующие изменения: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17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статье 12-2</w:t>
        </w:r>
      </w:hyperlink>
      <w:r w:rsidRPr="00AD6F02">
        <w:rPr>
          <w:rFonts w:ascii="Times New Roman" w:hAnsi="Times New Roman" w:cs="Times New Roman"/>
          <w:sz w:val="28"/>
          <w:szCs w:val="28"/>
        </w:rPr>
        <w:t>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18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1</w:t>
        </w:r>
      </w:hyperlink>
      <w:r w:rsidRPr="00AD6F02">
        <w:rPr>
          <w:rFonts w:ascii="Times New Roman" w:hAnsi="Times New Roman" w:cs="Times New Roman"/>
          <w:sz w:val="28"/>
          <w:szCs w:val="28"/>
        </w:rPr>
        <w:t>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пункт 1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дополнить словами "(далее - подразделение кадровой службы)";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пункте 2-1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"либо должностного лица соответствующего муниципального органа, ответственных за профилактику коррупционных и иных правонарушений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б) </w:t>
      </w:r>
      <w:hyperlink r:id="rId21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часть 4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"4. Взыскания, предусмотренные </w:t>
      </w:r>
      <w:hyperlink r:id="rId22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статьями 14.1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, </w:t>
      </w:r>
      <w:hyperlink r:id="rId23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15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Федерального закона,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.";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2) </w:t>
      </w:r>
      <w:hyperlink r:id="rId25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статьей 12-4 следующего содержания: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"Статья 12-4. Порядок получения муниципальным служащим разрешения представителя нанимателя на участие на безвозмездной основе в управлении некоммерческой организацией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Для участия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муниципальный служащий обязан получить разрешение представителя нанимателя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в порядке, установленном настоящей статьей.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2. Участие муниципального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(служебных) обязанностей.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3. Заявление на получение муниципальным служащим разрешения представителя нанимателя на участие на безвозмездной основе в управлении некоммерческой организацией (далее - заявление) подается муниципальным служащим в подразделение кадровой службы в письменном виде по форме, установленной муниципальным правовым актом, до начала участия на </w:t>
      </w:r>
      <w:r w:rsidRPr="00AD6F02">
        <w:rPr>
          <w:rFonts w:ascii="Times New Roman" w:hAnsi="Times New Roman" w:cs="Times New Roman"/>
          <w:sz w:val="28"/>
          <w:szCs w:val="28"/>
        </w:rPr>
        <w:lastRenderedPageBreak/>
        <w:t>безвозмездной основе в управлении некоммерческой организацией.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4. Лица, участвующие на безвозмездной основе в управлении некоммерческой организацией на день их назначения на должность муниципальной службы Алтайского края, представляют заявление в день назначения на должность муниципальной службы Алтайского края.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5. К заявлению прилагаются копии учредительных документов некоммерческой организации.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6. Подразделение кадровой службы регистрирует заявление в день его поступления в журнале, форма которого утверждается муниципальным правовым актом.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7. Подразделение кадровой службы осуществляет предварительное рассмотрение заявления и подготовку мотивированного заключения о возможности возникновения конфликта интересов при осуществлении управления некоммерческой организацией.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8. При подготовке мотивированного заключения должностные лица подразделения кадровой службы могут проводить с согласия муниципального служащего, представившего заявление, собеседование с ним, получать от него письменные пояснения.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9. Мотивированное заключение должно содержать: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1) информацию, изложенную в заявлении;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2) информацию, полученную при собеседовании с муниципальным служащим, представившим заявление (при ее наличии);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3) информацию, представленную муниципальным служащим, в письменном пояснении к заявлению (при ее наличии);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4) анализ полномочий муниципального служащего по принятию решений по организационно-техническим, финансовым, материально-техническим или иным вопросам в отношении некоммерческой организации;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5) мотивированный вывод о возможности участия муниципального служащего на безвозмездной основе в управлении некоммерческой организацией.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10. Заявление и мотивированное заключение на него в течение семи рабочих дней после регистрации заявления направляются подразделением кадровой службы представителю нанимателя для принятия решения.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11. Представитель нанимателя в течение пяти рабочих дней со дня поступления к нему заявления и мотивированного заключения принимает одно из следующих решений: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1) разрешить муниципальному служащему участвовать на безвозмездной основе в управлении некоммерческой организацией;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2) отказать муниципальному служащему в участии на безвозмездной основе в управлении некоммерческой организацией в случае усмотрения возникновения личной заинтересованности муниципального служащего, которая приводит или может привести к конфликту интересов.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12. Подразделение кадровой службы письменно уведомляет муниципального служащего о результатах рассмотрения его заявления в течение двух рабочих дней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решения представителем </w:t>
      </w:r>
      <w:r w:rsidRPr="00AD6F02">
        <w:rPr>
          <w:rFonts w:ascii="Times New Roman" w:hAnsi="Times New Roman" w:cs="Times New Roman"/>
          <w:sz w:val="28"/>
          <w:szCs w:val="28"/>
        </w:rPr>
        <w:lastRenderedPageBreak/>
        <w:t>нанимателя.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13. Оригинал заявления с резолюцией представителя нанимателя приобщается к личному делу муниципального служащего.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14. Муниципальный служащий, прекративший участие на безвозмездной основе в управлении некоммерческой организацией, не позднее пяти рабочих дней со дня прекращения такого участия письменно информирует об этом подразделение кадровой службы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4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6F02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26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Алтайского края от 28 октября 2005 года N 78-ЗС "О государственной гражданской службе Алтайского края" (Сборник законодательства Алтайского края, 2005, N 114; 2007, N 140, часть I; 2008, N 150, часть I; 2009, N 155, часть I, N 159, часть I, N 164, часть I; 2010, N 174, часть I;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2011, N 181, часть I, N 186, часть I; 2012, N 195, часть I; 2013, N 203, часть I, N 206, часть I, N 210, часть I, N 212, часть I; 2014, N 216, часть I, N 221, часть I, N 223, часть I, N 224, часть I; 2015, N 226, N 230, часть I;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4 февраля 2016 года, 11 июля 2016 года, 26 декабря 2016 года, 5 мая 2017 года, 5 июля 2017 года, 27 декабря 2017 года, 4 апреля 2018 года, 27 декабря 2018 года) следующие изменения: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27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пункте 3 статьи 4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"к подготовке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 заменить словами "к подготовке кадров для гражданской службы и муниципальной службы и";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2) </w:t>
      </w:r>
      <w:hyperlink r:id="rId28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абзац первый части 3 статьи 9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"3. Гражданским служащим, замещающим должности гражданской службы на определенный срок полномочий (за исключением гражданских служащих, замещающих должности гражданской службы категории "руководители", относящиеся к высшей группе должностей), классные чины присваиваются по результатам квалификационного экзамена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.";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AD6F02">
        <w:rPr>
          <w:rFonts w:ascii="Times New Roman" w:hAnsi="Times New Roman" w:cs="Times New Roman"/>
          <w:sz w:val="28"/>
          <w:szCs w:val="28"/>
        </w:rPr>
        <w:t xml:space="preserve">3) </w:t>
      </w:r>
      <w:hyperlink r:id="rId29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часть 8 статьи 10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"8. Классный чин не присваивается гражданским служащим, имеющим дисциплинарные взыскания, а также гражданским служащим, в отношении которых проводится служебная проверка или возбуждено уголовное дело</w:t>
      </w:r>
      <w:proofErr w:type="gramStart"/>
      <w:r w:rsidRPr="00AD6F02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4) в </w:t>
      </w:r>
      <w:hyperlink r:id="rId30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2 статьи 13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"договора о целевом приеме или" исключить;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5) в </w:t>
      </w:r>
      <w:hyperlink r:id="rId31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2 статьи 14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"и членам его семьи" исключить, после слова "переезда" дополнить словами "его и членов его семьи";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6) в </w:t>
      </w:r>
      <w:hyperlink r:id="rId32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статье 15</w:t>
        </w:r>
      </w:hyperlink>
      <w:r w:rsidRPr="00AD6F02">
        <w:rPr>
          <w:rFonts w:ascii="Times New Roman" w:hAnsi="Times New Roman" w:cs="Times New Roman"/>
          <w:sz w:val="28"/>
          <w:szCs w:val="28"/>
        </w:rPr>
        <w:t>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33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подпунктах "а"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- </w:t>
      </w:r>
      <w:hyperlink r:id="rId34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"г" пункта 5 части 6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слово "до" исключить;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35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7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"и ежемесячного денежного поощрения" исключить;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7) в </w:t>
      </w:r>
      <w:hyperlink r:id="rId36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части 2 статьи 20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слова "о доходах" исключить;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8) в </w:t>
      </w:r>
      <w:hyperlink r:id="rId37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статье 20.3</w:t>
        </w:r>
      </w:hyperlink>
      <w:r w:rsidRPr="00AD6F02">
        <w:rPr>
          <w:rFonts w:ascii="Times New Roman" w:hAnsi="Times New Roman" w:cs="Times New Roman"/>
          <w:sz w:val="28"/>
          <w:szCs w:val="28"/>
        </w:rPr>
        <w:t>: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а) </w:t>
      </w:r>
      <w:hyperlink r:id="rId38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наименование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после слов "гражданским служащим" дополнить словами ", их супругам и несовершеннолетним детям";</w:t>
      </w: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б) </w:t>
      </w:r>
      <w:hyperlink r:id="rId39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первое предложение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дополнить словами ", их супругам и несовершеннолетним детям".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5</w:t>
      </w:r>
      <w:bookmarkStart w:id="0" w:name="_GoBack"/>
      <w:bookmarkEnd w:id="0"/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 xml:space="preserve">Признать утратившими силу </w:t>
      </w:r>
      <w:hyperlink r:id="rId40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абзац пятнадцатый пункта 2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, </w:t>
      </w:r>
      <w:hyperlink r:id="rId41" w:history="1">
        <w:r w:rsidRPr="00AD6F02">
          <w:rPr>
            <w:rFonts w:ascii="Times New Roman" w:hAnsi="Times New Roman" w:cs="Times New Roman"/>
            <w:color w:val="0000FF"/>
            <w:sz w:val="28"/>
            <w:szCs w:val="28"/>
          </w:rPr>
          <w:t>пункт 4 статьи 5</w:t>
        </w:r>
      </w:hyperlink>
      <w:r w:rsidRPr="00AD6F02">
        <w:rPr>
          <w:rFonts w:ascii="Times New Roman" w:hAnsi="Times New Roman" w:cs="Times New Roman"/>
          <w:sz w:val="28"/>
          <w:szCs w:val="28"/>
        </w:rPr>
        <w:t xml:space="preserve"> закона Алтайского края от 4 июля 2017 года N 47-ЗС "О внесении изменений в отдельные законы Алтайского края в сфере противодействия коррупции" (Официальный интернет-портал правовой информации (www.pravo.gov.ru), 5 июля 2017 года, 1 ноября 2018 года).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Статья 6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Настоящий Закон вступает в силу через 10 дней после дня его официального опубликования.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 w:rsidP="00AD6F0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Губернатор</w:t>
      </w:r>
    </w:p>
    <w:p w:rsidR="00AD6F02" w:rsidRPr="00AD6F02" w:rsidRDefault="00AD6F02" w:rsidP="00AD6F0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D6F02" w:rsidRPr="00AD6F02" w:rsidRDefault="00AD6F02" w:rsidP="00AD6F0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В.П.ТОМЕНКО</w:t>
      </w:r>
    </w:p>
    <w:p w:rsidR="00AD6F02" w:rsidRPr="00AD6F02" w:rsidRDefault="00AD6F02" w:rsidP="00AD6F0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г. Барнаул</w:t>
      </w:r>
    </w:p>
    <w:p w:rsidR="00AD6F02" w:rsidRPr="00AD6F02" w:rsidRDefault="00AD6F02" w:rsidP="00AD6F0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31 марта 2020 года</w:t>
      </w:r>
    </w:p>
    <w:p w:rsidR="00AD6F02" w:rsidRPr="00AD6F02" w:rsidRDefault="00AD6F02" w:rsidP="00AD6F0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D6F02">
        <w:rPr>
          <w:rFonts w:ascii="Times New Roman" w:hAnsi="Times New Roman" w:cs="Times New Roman"/>
          <w:sz w:val="28"/>
          <w:szCs w:val="28"/>
        </w:rPr>
        <w:t>N 21-ЗС</w:t>
      </w:r>
    </w:p>
    <w:p w:rsidR="00AD6F02" w:rsidRPr="00AD6F02" w:rsidRDefault="00AD6F02" w:rsidP="00AD6F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6F02" w:rsidRPr="00AD6F02" w:rsidRDefault="00AD6F02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D6F02" w:rsidRPr="00AD6F02" w:rsidSect="007A1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F02"/>
    <w:rsid w:val="00060296"/>
    <w:rsid w:val="00AD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6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6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6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6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21FF1E1B5DE8F9A1546A2AB3D38EBBCC7E5B5EC70B4601E4FBAAFDFFDCDF995023B899D51C9E4BC05494A3BD7AAA3ElE74H" TargetMode="External"/><Relationship Id="rId13" Type="http://schemas.openxmlformats.org/officeDocument/2006/relationships/hyperlink" Target="consultantplus://offline/ref=AD21FF1E1B5DE8F9A1546A2AB3D38EBBCC7E5B5EC70B4601E4FBAAFDFFDCDF995023B88BD544924BC8489CA0A82CFB78B16CB5A400952C0DB0AB49l57DH" TargetMode="External"/><Relationship Id="rId18" Type="http://schemas.openxmlformats.org/officeDocument/2006/relationships/hyperlink" Target="consultantplus://offline/ref=AD21FF1E1B5DE8F9A1546A2AB3D38EBBCC7E5B5EC60D4104EFFBAAFDFFDCDF995023B88BD544924BC84C93A5A82CFB78B16CB5A400952C0DB0AB49l57DH" TargetMode="External"/><Relationship Id="rId26" Type="http://schemas.openxmlformats.org/officeDocument/2006/relationships/hyperlink" Target="consultantplus://offline/ref=AD21FF1E1B5DE8F9A1546A2AB3D38EBBCC7E5B5EC70F4001E9FBAAFDFFDCDF995023B899D51C9E4BC05494A3BD7AAA3ElE74H" TargetMode="External"/><Relationship Id="rId39" Type="http://schemas.openxmlformats.org/officeDocument/2006/relationships/hyperlink" Target="consultantplus://offline/ref=AD21FF1E1B5DE8F9A1546A2AB3D38EBBCC7E5B5EC70F4001E9FBAAFDFFDCDF995023B88BD544924BC84E93AEA82CFB78B16CB5A400952C0DB0AB49l57D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D21FF1E1B5DE8F9A1546A2AB3D38EBBCC7E5B5EC60D4104EFFBAAFDFFDCDF995023B88BD544924BC84D92A6A82CFB78B16CB5A400952C0DB0AB49l57DH" TargetMode="External"/><Relationship Id="rId34" Type="http://schemas.openxmlformats.org/officeDocument/2006/relationships/hyperlink" Target="consultantplus://offline/ref=AD21FF1E1B5DE8F9A1546A2AB3D38EBBCC7E5B5EC70F4001E9FBAAFDFFDCDF995023B88BD544924BC84B91AEA82CFB78B16CB5A400952C0DB0AB49l57DH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AD21FF1E1B5DE8F9A1547427A5BFD0B7C9710550C8094B52B1A4F1A0A8D5D5CE056CB9C591418D4BCC5496A7A1l778H" TargetMode="External"/><Relationship Id="rId12" Type="http://schemas.openxmlformats.org/officeDocument/2006/relationships/hyperlink" Target="consultantplus://offline/ref=AD21FF1E1B5DE8F9A1546A2AB3D38EBBCC7E5B5EC70B4601E4FBAAFDFFDCDF995023B88BD544924BC8489CA3A82CFB78B16CB5A400952C0DB0AB49l57DH" TargetMode="External"/><Relationship Id="rId17" Type="http://schemas.openxmlformats.org/officeDocument/2006/relationships/hyperlink" Target="consultantplus://offline/ref=AD21FF1E1B5DE8F9A1546A2AB3D38EBBCC7E5B5EC60D4104EFFBAAFDFFDCDF995023B88BD544924BC84C93A6A82CFB78B16CB5A400952C0DB0AB49l57DH" TargetMode="External"/><Relationship Id="rId25" Type="http://schemas.openxmlformats.org/officeDocument/2006/relationships/hyperlink" Target="consultantplus://offline/ref=AD21FF1E1B5DE8F9A1546A2AB3D38EBBCC7E5B5EC60D4104EFFBAAFDFFDCDF995023B899D51C9E4BC05494A3BD7AAA3ElE74H" TargetMode="External"/><Relationship Id="rId33" Type="http://schemas.openxmlformats.org/officeDocument/2006/relationships/hyperlink" Target="consultantplus://offline/ref=AD21FF1E1B5DE8F9A1546A2AB3D38EBBCC7E5B5EC70F4001E9FBAAFDFFDCDF995023B88BD544924BC84B91A1A82CFB78B16CB5A400952C0DB0AB49l57DH" TargetMode="External"/><Relationship Id="rId38" Type="http://schemas.openxmlformats.org/officeDocument/2006/relationships/hyperlink" Target="consultantplus://offline/ref=AD21FF1E1B5DE8F9A1546A2AB3D38EBBCC7E5B5EC70F4001E9FBAAFDFFDCDF995023B88BD544924BC84E94A5A82CFB78B16CB5A400952C0DB0AB49l57D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D21FF1E1B5DE8F9A1546A2AB3D38EBBCC7E5B5EC60D4104EFFBAAFDFFDCDF995023B899D51C9E4BC05494A3BD7AAA3ElE74H" TargetMode="External"/><Relationship Id="rId20" Type="http://schemas.openxmlformats.org/officeDocument/2006/relationships/hyperlink" Target="consultantplus://offline/ref=AD21FF1E1B5DE8F9A1546A2AB3D38EBBCC7E5B5EC60D4104EFFBAAFDFFDCDF995023B88BD544924BC84D92A7A82CFB78B16CB5A400952C0DB0AB49l57DH" TargetMode="External"/><Relationship Id="rId29" Type="http://schemas.openxmlformats.org/officeDocument/2006/relationships/hyperlink" Target="consultantplus://offline/ref=AD21FF1E1B5DE8F9A1546A2AB3D38EBBCC7E5B5EC70F4001E9FBAAFDFFDCDF995023B88BD544924BC84E95A7A82CFB78B16CB5A400952C0DB0AB49l57DH" TargetMode="External"/><Relationship Id="rId41" Type="http://schemas.openxmlformats.org/officeDocument/2006/relationships/hyperlink" Target="consultantplus://offline/ref=AD21FF1E1B5DE8F9A1546A2AB3D38EBBCC7E5B5EC70D4603EDFBAAFDFFDCDF995023B88BD544924BC84A93A6A82CFB78B16CB5A400952C0DB0AB49l57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D21FF1E1B5DE8F9A1546A2AB3D38EBBCC7E5B5EC70A4801E4FBAAFDFFDCDF995023B899D51C9E4BC05494A3BD7AAA3ElE74H" TargetMode="External"/><Relationship Id="rId11" Type="http://schemas.openxmlformats.org/officeDocument/2006/relationships/hyperlink" Target="consultantplus://offline/ref=AD21FF1E1B5DE8F9A1546A2AB3D38EBBCC7E5B5EC70B4601E4FBAAFDFFDCDF995023B88BD544924BC84897A0A82CFB78B16CB5A400952C0DB0AB49l57DH" TargetMode="External"/><Relationship Id="rId24" Type="http://schemas.openxmlformats.org/officeDocument/2006/relationships/hyperlink" Target="consultantplus://offline/ref=AD21FF1E1B5DE8F9A1547427A5BFD0B7C9710550C9044B52B1A4F1A0A8D5D5CE176CE1C991499149C941C0F6E72DA73CEC7FB5A800972811lB72H" TargetMode="External"/><Relationship Id="rId32" Type="http://schemas.openxmlformats.org/officeDocument/2006/relationships/hyperlink" Target="consultantplus://offline/ref=AD21FF1E1B5DE8F9A1546A2AB3D38EBBCC7E5B5EC70F4001E9FBAAFDFFDCDF995023B88BD544924BC84B96AFA82CFB78B16CB5A400952C0DB0AB49l57DH" TargetMode="External"/><Relationship Id="rId37" Type="http://schemas.openxmlformats.org/officeDocument/2006/relationships/hyperlink" Target="consultantplus://offline/ref=AD21FF1E1B5DE8F9A1546A2AB3D38EBBCC7E5B5EC70F4001E9FBAAFDFFDCDF995023B88BD544924BC84E94A5A82CFB78B16CB5A400952C0DB0AB49l57DH" TargetMode="External"/><Relationship Id="rId40" Type="http://schemas.openxmlformats.org/officeDocument/2006/relationships/hyperlink" Target="consultantplus://offline/ref=AD21FF1E1B5DE8F9A1546A2AB3D38EBBCC7E5B5EC70D4603EDFBAAFDFFDCDF995023B88BD544924BC84A92A4A82CFB78B16CB5A400952C0DB0AB49l57D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D21FF1E1B5DE8F9A1547427A5BFD0B7C9710550C8094B52B1A4F1A0A8D5D5CE056CB9C591418D4BCC5496A7A1l778H" TargetMode="External"/><Relationship Id="rId23" Type="http://schemas.openxmlformats.org/officeDocument/2006/relationships/hyperlink" Target="consultantplus://offline/ref=AD21FF1E1B5DE8F9A1547427A5BFD0B7C9710550C9044B52B1A4F1A0A8D5D5CE176CE1CC9042C71A8C1F99A7AB66AA38FA63B5AEl17EH" TargetMode="External"/><Relationship Id="rId28" Type="http://schemas.openxmlformats.org/officeDocument/2006/relationships/hyperlink" Target="consultantplus://offline/ref=AD21FF1E1B5DE8F9A1546A2AB3D38EBBCC7E5B5EC70F4001E9FBAAFDFFDCDF995023B88BD544924BC84E94A2A82CFB78B16CB5A400952C0DB0AB49l57DH" TargetMode="External"/><Relationship Id="rId36" Type="http://schemas.openxmlformats.org/officeDocument/2006/relationships/hyperlink" Target="consultantplus://offline/ref=AD21FF1E1B5DE8F9A1546A2AB3D38EBBCC7E5B5EC70F4001E9FBAAFDFFDCDF995023B88BD544924BC8499DA5A82CFB78B16CB5A400952C0DB0AB49l57DH" TargetMode="External"/><Relationship Id="rId10" Type="http://schemas.openxmlformats.org/officeDocument/2006/relationships/hyperlink" Target="consultantplus://offline/ref=AD21FF1E1B5DE8F9A1546A2AB3D38EBBCC7E5B5EC70B4601E4FBAAFDFFDCDF995023B88BD544924BC84A93A6A82CFB78B16CB5A400952C0DB0AB49l57DH" TargetMode="External"/><Relationship Id="rId19" Type="http://schemas.openxmlformats.org/officeDocument/2006/relationships/hyperlink" Target="consultantplus://offline/ref=AD21FF1E1B5DE8F9A1546A2AB3D38EBBCC7E5B5EC60D4104EFFBAAFDFFDCDF995023B88BD544924BC84C93A4A82CFB78B16CB5A400952C0DB0AB49l57DH" TargetMode="External"/><Relationship Id="rId31" Type="http://schemas.openxmlformats.org/officeDocument/2006/relationships/hyperlink" Target="consultantplus://offline/ref=AD21FF1E1B5DE8F9A1546A2AB3D38EBBCC7E5B5EC70F4001E9FBAAFDFFDCDF995023B88BD544914DC31EC5E3F675AA34FA61B1B21C952Al17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21FF1E1B5DE8F9A1546A2AB3D38EBBCC7E5B5EC70B4601E4FBAAFDFFDCDF995023B88BD544924BC84B9CA4A82CFB78B16CB5A400952C0DB0AB49l57DH" TargetMode="External"/><Relationship Id="rId14" Type="http://schemas.openxmlformats.org/officeDocument/2006/relationships/hyperlink" Target="consultantplus://offline/ref=AD21FF1E1B5DE8F9A1546A2AB3D38EBBCC7E5B5EC70B4601E4FBAAFDFFDCDF995023B899D51C9E4BC05494A3BD7AAA3ElE74H" TargetMode="External"/><Relationship Id="rId22" Type="http://schemas.openxmlformats.org/officeDocument/2006/relationships/hyperlink" Target="consultantplus://offline/ref=AD21FF1E1B5DE8F9A1547427A5BFD0B7C9710550C9044B52B1A4F1A0A8D5D5CE176CE1C991499143C141C0F6E72DA73CEC7FB5A800972811lB72H" TargetMode="External"/><Relationship Id="rId27" Type="http://schemas.openxmlformats.org/officeDocument/2006/relationships/hyperlink" Target="consultantplus://offline/ref=AD21FF1E1B5DE8F9A1546A2AB3D38EBBCC7E5B5EC70F4001E9FBAAFDFFDCDF995023B88BD544924BC84E9CA7A82CFB78B16CB5A400952C0DB0AB49l57DH" TargetMode="External"/><Relationship Id="rId30" Type="http://schemas.openxmlformats.org/officeDocument/2006/relationships/hyperlink" Target="consultantplus://offline/ref=AD21FF1E1B5DE8F9A1546A2AB3D38EBBCC7E5B5EC70F4001E9FBAAFDFFDCDF995023B88BD5449148C31EC5E3F675AA34FA61B1B21C952Al173H" TargetMode="External"/><Relationship Id="rId35" Type="http://schemas.openxmlformats.org/officeDocument/2006/relationships/hyperlink" Target="consultantplus://offline/ref=AD21FF1E1B5DE8F9A1546A2AB3D38EBBCC7E5B5EC70F4001E9FBAAFDFFDCDF995023B88BD544924BC84B92A6A82CFB78B16CB5A400952C0DB0AB49l57DH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3220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1</cp:revision>
  <dcterms:created xsi:type="dcterms:W3CDTF">2020-04-08T07:59:00Z</dcterms:created>
  <dcterms:modified xsi:type="dcterms:W3CDTF">2020-04-08T08:01:00Z</dcterms:modified>
</cp:coreProperties>
</file>