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7B6" w:rsidRPr="001167B6" w:rsidRDefault="001167B6" w:rsidP="001167B6">
      <w:pPr>
        <w:shd w:val="clear" w:color="auto" w:fill="F1F3F5"/>
        <w:spacing w:before="100" w:beforeAutospacing="1" w:after="100" w:afterAutospacing="1" w:line="240" w:lineRule="auto"/>
        <w:outlineLvl w:val="0"/>
        <w:rPr>
          <w:rFonts w:ascii="Arial" w:eastAsia="Times New Roman" w:hAnsi="Arial" w:cs="Arial"/>
          <w:b/>
          <w:bCs/>
          <w:kern w:val="36"/>
          <w:sz w:val="48"/>
          <w:szCs w:val="48"/>
        </w:rPr>
      </w:pPr>
      <w:r w:rsidRPr="001167B6">
        <w:rPr>
          <w:rFonts w:ascii="Arial" w:eastAsia="Times New Roman" w:hAnsi="Arial" w:cs="Arial"/>
          <w:b/>
          <w:bCs/>
          <w:kern w:val="36"/>
          <w:sz w:val="48"/>
          <w:szCs w:val="48"/>
        </w:rPr>
        <w:t>Информация о порядке судебного обжалования нормативных правовых актов, принятых органами государственной власти Алтайского края, их территориальными подразделениями</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Нормативные правовые акты органов государственной власти Алтайского края могут быть обжалованы как в суд общей юрисдикции, так и в арбитражный суд. Сроков давности для подачи заявления в суд об обжаловании нормативных правовых актов действующее законодательство не устанавливает, таким образом, эти акты могут быть обжалованы в любое время в период их действия. Не могут быть обжалованы недействующие нормативные правовые акты.</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u w:val="single"/>
        </w:rPr>
        <w:t>Обжалование нормативных правовых актов в суд общей юрисдикции</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Гражданин, организация, считающие, что принятым и опубликованным в установленном порядке нормативным правовым актом органа государственной власти, или должностного лица нарушаются их права и свободы, гарантированные Конституцией Российской Федерации, законами и другими нормативными правовыми актами, а также прокурор в пределах своей компетенции вправе обратиться в суд с заявлением о признании этого акта противоречащим закону полностью или в части.</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Нормативные правовые акты органов государственной власти Алтайского края, затрагивающие права, свободы и законные интересы граждан и организаций, обжалуются в Алтайский краевой суд (п. 2 ч. 1 ст. 26 Гражданского процессуального кодекса Российской Федерации).</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Обращение заинтересованного лица в вышестоящий в порядке подчиненности орган или к должностному лицу не является обязательным условием для подачи заявления в суд.</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Обязанности по доказыванию обстоятельств, послуживших основанием для принятия нормативного правового акта, его законности, а также законности оспариваемых решений, действий (бездействия) органов государственной власти, должностных лиц, государственных служащих возлагаются на орган, принявший нормативный правовой акт, органы и лиц, которые приняли оспариваемые решения или совершили оспариваемые действия (бездействие).</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 xml:space="preserve">Заявление об оспаривании нормативного правового акта должно соответствовать требованиям, предусмотренным статьей 131 Гражданского процессуального кодекса Российской Федерации, и содержать дополнительно данные о наименовании органа государственной власти или должностного лица, принявших оспариваемый нормативный правовой акт, о его наименовании и дате принятия; </w:t>
      </w:r>
      <w:r w:rsidRPr="001167B6">
        <w:rPr>
          <w:rFonts w:ascii="Arial" w:eastAsia="Times New Roman" w:hAnsi="Arial" w:cs="Arial"/>
          <w:sz w:val="24"/>
          <w:szCs w:val="24"/>
        </w:rPr>
        <w:lastRenderedPageBreak/>
        <w:t>указание, какие права и свободы гражданина или неопределенного круга лиц нарушаются этим актом или его частью.</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К заявлению об оспаривании нормативного правового акта приобщается копия оспариваемого нормативного правового акта или его части с указанием, каким средством массовой информации и когда опубликован этот акт.</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Подача заявления об оспаривании нормативного правового акта в суд не приостанавливает действие оспариваемого нормативного правового акта.</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Решение Алтайского краевого суда по оспариванию нормативного правового акта может быть в течение десяти дней обжаловано в кассационном порядке в Верховный Суд Российской Федерации. Обжалование в надзорном порядке производится в Президиум Верховного Суда Российской Федерации в срок до шести месяцев, исчисляемый со дня следующего за днем вступления в силу судебного акта.</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u w:val="single"/>
        </w:rPr>
        <w:t>Обжалование нормативных правовых актов в арбитражный суд</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Статьёй 29 Арбитражного процессуального кодекса Российской Федерации определено, что арбитражные суды рассматривают дела связанные с осуществлением организациями и гражданами предпринимательской и иной экономической деятельности об оспаривании нормативных правовых актов, затрагивающих права и законные интересы заявителя в сфере предпринимательской и иной экономической деятельности, если федеральным законом их рассмотрение отнесено к компетенции арбитражного суда.</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Таким образом, под контроль арбитражного суда попадают только нормативные правовые акты ниже уровня федерального закона - нормативные акты Президента РФ, Правительства РФ, федеральных органов исполнительной власти, законы субъектов РФ, нормативные правовые акты органов государственной власти субъектов РФ и нормативные правовые акты органов местного самоуправления при условии, что:</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1. проверка таких актов осуществляется на предмет их соответствия федеральному закону, иному нормативному правовому акту, имеющему большую юридическую силу (за исключением Конституции РФ, конституции (устава) субъекта РФ);</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2. такие акты затрагивают интересы организаций и граждан в сфере предпринимательской и иной экономической деятельности.</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3. проверка таких актов федеральным законом прямо отнесена к компетенции арбитражного суда.</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Подача заявления в арбитражный суд об оспаривании нормативного правового акта регулируется статьями 125, 126, 193 Арбитражного процессуального кодекса Российской Федерации.</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i/>
          <w:iCs/>
          <w:sz w:val="24"/>
          <w:szCs w:val="24"/>
        </w:rPr>
        <w:t>(Извлечения из Арбитражного процессуального кодекса Российской Федерации)</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Статья 125. Форма и содержание искового заявления</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lastRenderedPageBreak/>
        <w:t>1. Исковое заявление подается в арбитражный суд в письменной форме. Исковое заявление подписывается истцом или его представителем.</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2. В исковом заявлении должны быть указаны:</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1) наименование арбитражного суда, в который подается исковое заявление;</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2) наименование истца, его место нахождения; если истцом является гражданин, его место жительства, дата и место его рождения, место его работы или дата и место его государственной регистрации в качестве индивидуального предпринимателя;</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3) наименование ответчика, его место нахождения или место жительства;</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4) требования истца к ответчику со ссылкой на законы и иные нормативные правовые акты, а при предъявлении иска к нескольким ответчикам - требования к каждому из них;</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5) обстоятельства, на которых основаны исковые требования, и подтверждающие эти обстоятельства доказательства;</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6) цена иска, если иск подлежит оценке;</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7) расчет взыскиваемой или оспариваемой денежной суммы;</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8) сведения о соблюдении истцом претензионного или иного досудебного порядка, если он предусмотрен федеральным законом или договором;</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9) сведения о мерах, принятых арбитражным судом по обеспечению имущественных интересов до предъявления иска;</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10) перечень прилагаемых документов.</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В заявлении могут быть указаны и иные сведения, в том числе номера телефонов, факсов, адреса электронной почты, если они необходимы для правильного и своевременного рассмотрения дела, могут содержаться ходатайства, в том числе ходатайства об истребовании доказательств от ответчика или других лиц.</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3. Истец обязан направить другим лицам, участвующим в деле, копии искового заявления и прилагаемых к нему документов, которые у них отсутствуют, заказным письмом с уведомлением о вручении.</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Статья 126. Документы, прилагаемые к исковому заявлению</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К исковому заявлению прилагаются:</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1) уведомление о вручении или иные документы, подтверждающие направление другим лицам, участвующим в деле, копий искового заявления и приложенных к нему документов, которые у других лиц, участвующих в деле, отсутствуют;</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2) документ, подтверждающий уплату государственной пошлины в установленных порядке и в размере или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3) документы, подтверждающие обстоятельства, на которых истец основывает свои требования;</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4) копии свидетельства о государственной регистрации в качестве юридического лица или индивидуального предпринимателя;</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5) доверенность или иные документы, подтверждающие полномочия на подписание искового заявления;</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lastRenderedPageBreak/>
        <w:t>6) копии определения арбитражного суда об обеспечении имущественных интересов до предъявления иска;</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7) документы, подтверждающие соблюдение истцом претензионного или иного досудебного порядка, если он предусмотрен федеральным законом или договором;</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8) проект договора, если заявлено требование о понуждении заключить договор.</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Статья 193. Требования к заявлению о признании нормативного правового акта недействующим.</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1. Заявление о признании нормативного правового акта недействующим должно соответствовать требованиям, предусмотренным частью 1, пунктами 1, 2 и 10 части 2, частью 3 статьи 125 настоящего Кодекса.</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В заявлении должны быть также указаны:</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1) наименование органа государственной власти, должностного лица, принявших оспариваемый нормативный правовой акт;</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2) название, номер, дата принятия, источник опубликования и иные данные об оспариваемом нормативном правовом акте;</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3) права и законные интересы заявителя, которые, по его мнению, нарушаются этим оспариваемым актом или его отдельными положениями;</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4) название нормативного правового акта, который имеет большую юридическую силу и на соответствие которому надлежит проверить оспариваемый акт или его отдельные положения;</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5) требование заявителя о признании оспариваемого акта недействующим;</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6) перечень прилагаемых документов.</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2. К заявлению прилагаются документы, указанные в пунктах 1 - 5 статьи 126 настоящего Кодекса, а также текст оспариваемого нормативного правового акта.</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3. Подача заявления в арбитражный суд не приостанавливает действие оспариваемого нормативного правового акта.</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b/>
          <w:bCs/>
          <w:sz w:val="24"/>
          <w:szCs w:val="24"/>
        </w:rPr>
        <w:t>ПОРЯДОК СУДЕБНОГО ОБЖАЛОВАНИЯ РЕШЕНИЙ, ДЕЙСТВИЙ (БЕЗДЕЙСТВИЙ) ОРГАНОВ ГОСУДАРСТВЕННОЙ ВЛАСТИ КРАЯ И ИХ ТЕРРИТОРИАЛЬНЫХ ПОДРАЗДЕЛЕНИЙ</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i/>
          <w:iCs/>
          <w:sz w:val="24"/>
          <w:szCs w:val="24"/>
        </w:rPr>
        <w:t>1. Судебный порядок обжалования по искам граждан согласно главам 24 и 25 Гражданского процессуального кодекса Российской Федерации:</w:t>
      </w:r>
    </w:p>
    <w:p w:rsidR="001167B6" w:rsidRPr="001167B6" w:rsidRDefault="001167B6" w:rsidP="001167B6">
      <w:pPr>
        <w:numPr>
          <w:ilvl w:val="0"/>
          <w:numId w:val="1"/>
        </w:numPr>
        <w:shd w:val="clear" w:color="auto" w:fill="F1F3F5"/>
        <w:spacing w:before="100" w:beforeAutospacing="1"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иски граждан о признании недействующими нормативных правовых актов полностью или в части рассматриваются Верховным Судом Российской Федерации;</w:t>
      </w:r>
    </w:p>
    <w:p w:rsidR="001167B6" w:rsidRPr="001167B6" w:rsidRDefault="001167B6" w:rsidP="001167B6">
      <w:pPr>
        <w:numPr>
          <w:ilvl w:val="0"/>
          <w:numId w:val="1"/>
        </w:numPr>
        <w:shd w:val="clear" w:color="auto" w:fill="F1F3F5"/>
        <w:spacing w:before="100" w:beforeAutospacing="1"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иски граждан об оспаривании решений, действий (бездействия) органов государственной власти их должностных лиц рассматриваются судом общей юрисдикции.</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Срок обращения с исковым заявлением в суд общей юрисдикции по делам об оспаривании решений, действий (бездействия) органов государственной власти их должностных лиц согласно ст. 256 Гражданского процессуального кодекса Российской Федерации составляет три месяца со дня, когда гражданину стало известно о нарушении его прав и свобод.</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lastRenderedPageBreak/>
        <w:t>По искам о признании недействующими нормативных правовых актов полностью или в части, специальные сроки исковой давности не установлены и потому применяются общие сроки исковой давности, установленные главой 12 Гражданского кодекса Российской Федерации.</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i/>
          <w:iCs/>
          <w:sz w:val="24"/>
          <w:szCs w:val="24"/>
        </w:rPr>
        <w:t>2. Судебный порядок по искам юридических лиц согласно главам 23, 24 Арбитражного процессуального кодекса Российской Федерации:</w:t>
      </w:r>
    </w:p>
    <w:p w:rsidR="001167B6" w:rsidRPr="001167B6" w:rsidRDefault="001167B6" w:rsidP="001167B6">
      <w:pPr>
        <w:numPr>
          <w:ilvl w:val="0"/>
          <w:numId w:val="2"/>
        </w:numPr>
        <w:shd w:val="clear" w:color="auto" w:fill="F1F3F5"/>
        <w:spacing w:before="100" w:beforeAutospacing="1"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иски юридических лиц об оспаривании нормативных правовых актов федеральных органов исполнительной власти рассматриваются Высшим Арбитражным Судом Российской Федерации;</w:t>
      </w:r>
    </w:p>
    <w:p w:rsidR="001167B6" w:rsidRPr="001167B6" w:rsidRDefault="001167B6" w:rsidP="001167B6">
      <w:pPr>
        <w:numPr>
          <w:ilvl w:val="0"/>
          <w:numId w:val="2"/>
        </w:numPr>
        <w:shd w:val="clear" w:color="auto" w:fill="F1F3F5"/>
        <w:spacing w:before="100" w:beforeAutospacing="1"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иски оставшейся категории споров рассматриваются арбитражными судами по месту нахождения федерального органа исполнительной власти.</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Срок обращения с исковым заявлением в арбитражный суд о признании ненормативных правовых актов недействительными, решений и действий (бездействия) незаконными согласно статье 198 АПК РФ составляет три месяца со дня, когда организации стало известно о нарушении их прав и законных интересов.</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По искам об оспаривании нормативных правовых актов федеральных органов исполнительной власти специальные сроки исковой давности не установлены и потому применяются общие сроки исковой давности, установленные главой 12 Гражданского кодекса Российской Федерации.</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Действующим законодательством установлен трехмесячный срок для обращения в суд с подобными заявлениями, который исчисляется со дня, когда гражданину стало известно о нарушенном праве.</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u w:val="single"/>
        </w:rPr>
        <w:t>Обжалование решений, действий (бездействий) органов государственной власти края и их территориальных подразделений в суд общей юрисдикции</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Подобные заявления подаются в районные суды (суды общей юрисдикции) по месту жительства гражданина или по месту нахождения органа государственной власти, должностного лица, государственного служащего, решение, действие (бездействие) которых оспариваются.</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i/>
          <w:iCs/>
          <w:sz w:val="24"/>
          <w:szCs w:val="24"/>
        </w:rPr>
        <w:t>(Извлечения из Гражданского процессуального кодекса Российской Федерации)</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Статья 245. Дела, возникающие из публичных правоотношений</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Суд рассматривает дела, возникающие из публичных правоотношений:</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по заявлениям об оспаривании решений и действий (бездействия) органов государственной власти, должностных лиц, государственных служащих;</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Статья 247. Порядок обращения в суд</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1. Суд приступает к рассмотрению дела, возникающего из публичных правоотношений, на основании заявления заинтересованного лица.</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В заявлении должно быть указано, какие решения, действия (бездействие) должны быть признаны незаконными, какие права и свободы лица нарушены этими решениями, действиями (бездействием).</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lastRenderedPageBreak/>
        <w:t>2. Обращение заинтересованного лица в вышестоящий в порядке подчиненности орган или к должностному лицу не является обязательным условием для подачи заявления в суд.</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Статья 254. Подача заявления об оспаривании решения, действия (бездействия) органа государственной власти, должностного лица, государственного служащего</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1. Гражданин, организация вправе оспорить в суде решение, действие (бездействие) органа государственной власти, должностного лица, государственного служащего, если считают, что нарушены их права и свободы. Гражданин, организация вправе обратиться непосредственно в суд или в вышестоящий в порядке подчиненности орган государственной власти, к должностному лицу, государственному служащему.</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2. Заявление подается в суд по подсудности, установленной статьями 24 - 27 настоящего Кодекса. Заявление может быть подано гражданином в суд по месту его жительства или по месту нахождения органа государственной власти, должностного лица, государственного служащего, решение, действие (бездействие) которых оспариваются.</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4. Суд вправе приостановить действие оспариваемого решения до вступления в законную силу решения суда.</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Статья 255. Решения, действия (бездействие) органов государственной власти, должностных лиц, государственных служащих, подлежащие оспариванию в порядке гражданского судопроизводства</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К решениям, действиям (бездействию) органов государственной власти, должностных лиц, государственных служащих, оспариваемым в порядке гражданского судопроизводства, относятся коллегиальные и единоличные решения и действия (бездействие), в результате которых:</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нарушены права и свободы гражданина;</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созданы препятствия к осуществлению гражданином его прав и свобод;</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на гражданина незаконно возложена какая-либо обязанность или он незаконно привлечен к ответственности.</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Статья 256. Срок обращения с заявлением в суд</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1. Гражданин вправе обратиться в суд с заявлением в течение трех месяцев со дня, когда ему стало известно о нарушении его прав и свобод.</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2. Пропуск трехмесячного срока обращения в суд с заявлением не является для суда основанием для отказа в принятии заявления. Причины пропуска срока выясняются в предварительном судебном заседании или судебном заседании и могут являться основанием для отказа в удовлетворении заявления.</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u w:val="single"/>
        </w:rPr>
        <w:t>Обжалование решений, действий (бездействий) органов государственной власти края и их территориальных подразделений в арбитражный суд</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i/>
          <w:iCs/>
          <w:sz w:val="24"/>
          <w:szCs w:val="24"/>
        </w:rPr>
        <w:t>(Извлечения из Арбитражного процессуального кодекса Российской Федерации)</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Статья 29. Подведомственность экономических споров и других дел, возникающих из административных и иных публичных правоотношений</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lastRenderedPageBreak/>
        <w:t>Арбитражные суды рассматривают в порядке административного судопроизводства возникающие из административных и иных публичных правоотношений экономические споры и иные дела, связанные с осуществлением организациями и гражданами предпринимательской и иной экономической деятельности:</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2) об оспаривании ненормативных правовых актов органов государственной власти Российской Федерации, органов государственной власти субъектов Российской Федерации, органов местного самоуправления, решений и действий (бездействия) государственных органов, органов местного самоуправления, иных органов и должностных лиц, затрагивающих права и законные интересы заявителя в сфере предпринимательской и иной экономической деятельности;</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Статья 198. Право на обращение в арбитражный суд с заявлением о признании ненормативных правовых актов недействительными, решений и действий (бездействия) незаконными</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1. Граждане, организации и иные лица вправе обратиться в арбитражный суд с заявлением о признании недействительными ненормативных правовых актов, незаконными решений и действий (бездействия) государственных органов, должностных лиц, если полагают, что оспариваемый ненормативный правовой акт, решение и действие (бездействие) не соответствуют закону или иному нормативному правовому акту и нарушают их права и законные интересы в сфере предпринимательской и иной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3. Заявления о признании ненормативных правовых актов недействительными, решений и действий (бездействия) незаконными рассматриваются в арбитражном суде, если их рассмотрение в соответствии с федеральным законом не отнесено к компетенции других судов.</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4. Заявление может быть подано в арбитражный суд в течение трех месяцев со дня, когда гражданину, организации стало известно о нарушении их прав и законных интересов, если иное не установлено федеральным законом. Пропущенный по уважительной причине срок подачи заявления может быть восстановлен судом.</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Статья 199. Требования к заявлению о признании ненормативного правового акта недействительным, решений и действий (бездействия) незаконными</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1. Заявление о признании ненормативного правового акта недействительным, решений и действий (бездействия) незаконными должно соответствовать требованиям, предусмотренным частью 1, пунктами 1, 2 и 10 части 2, частью 3 статьи 125 настоящего Кодекса.</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В заявлении должны быть также указаны:</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1) наименование органа или лица, которые приняли оспариваемый акт, решение, совершили оспариваемые действия (бездействие);</w:t>
      </w:r>
    </w:p>
    <w:p w:rsidR="001167B6" w:rsidRPr="001167B6" w:rsidRDefault="001167B6" w:rsidP="001167B6">
      <w:pPr>
        <w:shd w:val="clear" w:color="auto" w:fill="F1F3F5"/>
        <w:spacing w:after="100" w:afterAutospacing="1" w:line="240" w:lineRule="auto"/>
        <w:jc w:val="both"/>
        <w:rPr>
          <w:rFonts w:ascii="Arial" w:eastAsia="Times New Roman" w:hAnsi="Arial" w:cs="Arial"/>
          <w:sz w:val="24"/>
          <w:szCs w:val="24"/>
        </w:rPr>
      </w:pPr>
      <w:r w:rsidRPr="001167B6">
        <w:rPr>
          <w:rFonts w:ascii="Arial" w:eastAsia="Times New Roman" w:hAnsi="Arial" w:cs="Arial"/>
          <w:sz w:val="24"/>
          <w:szCs w:val="24"/>
        </w:rPr>
        <w:t>2) название, номер, дата принятия оспариваемого акта, решения, время совершения действий;</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3) права и законные интересы, которые, по мнению заявителя, нарушаются оспариваемым актом, решением и действием (бездействием);</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4) законы и иные нормативные правовые акты, которым, по мнению заявителя, не соответствуют оспариваемый акт, решение и действие (бездействие);</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lastRenderedPageBreak/>
        <w:t>5) требование заявителя о признании ненормативного правового акта недействительным, решений и действий (бездействия) незаконными.</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В заявлении об оспаривании решений и действий (бездействия) должностного лица службы судебных приставов должны быть также указаны сведения об исполнительном документе, в связи с исполнением которого оспариваются решения и действия (бездействие) указанного должностного лица.</w:t>
      </w:r>
      <w:r w:rsidRPr="001167B6">
        <w:rPr>
          <w:rFonts w:ascii="Arial" w:eastAsia="Times New Roman" w:hAnsi="Arial" w:cs="Arial"/>
          <w:i/>
          <w:iCs/>
          <w:sz w:val="24"/>
          <w:szCs w:val="24"/>
        </w:rPr>
        <w:t>(в ред. Федерального закона от 02.10.2007 N 225-ФЗ)</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2. К заявлению прилагаются документы, указанные в статье 126 настоящего Кодекса, а также текст оспариваемого акта, решения.</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К заявлению об оспаривании решений и действий (бездействия) должностного лица службы судебных приставов прилагаются, кроме того, уведомление о вручении или иные документы, подтверждающие направление копии заявления и необходимых доказательств указанному должностному лицу и другой стороне исполнительного производства.</w:t>
      </w:r>
    </w:p>
    <w:p w:rsidR="001167B6" w:rsidRPr="001167B6" w:rsidRDefault="001167B6" w:rsidP="001167B6">
      <w:pPr>
        <w:shd w:val="clear" w:color="auto" w:fill="F1F3F5"/>
        <w:spacing w:after="0" w:line="240" w:lineRule="auto"/>
        <w:jc w:val="both"/>
        <w:rPr>
          <w:rFonts w:ascii="Arial" w:eastAsia="Times New Roman" w:hAnsi="Arial" w:cs="Arial"/>
          <w:sz w:val="24"/>
          <w:szCs w:val="24"/>
        </w:rPr>
      </w:pPr>
      <w:r w:rsidRPr="001167B6">
        <w:rPr>
          <w:rFonts w:ascii="Arial" w:eastAsia="Times New Roman" w:hAnsi="Arial" w:cs="Arial"/>
          <w:sz w:val="24"/>
          <w:szCs w:val="24"/>
        </w:rPr>
        <w:t>3. По ходатайству заявителя арбитражный суд может приостановить действие оспариваемого акта, решения.</w:t>
      </w:r>
    </w:p>
    <w:p w:rsidR="00AE433E" w:rsidRDefault="001167B6" w:rsidP="001167B6">
      <w:r w:rsidRPr="001167B6">
        <w:rPr>
          <w:rFonts w:ascii="Arial" w:eastAsia="Times New Roman" w:hAnsi="Arial" w:cs="Arial"/>
          <w:sz w:val="24"/>
          <w:szCs w:val="24"/>
        </w:rPr>
        <w:br/>
      </w:r>
      <w:r w:rsidRPr="001167B6">
        <w:rPr>
          <w:rFonts w:ascii="Arial" w:eastAsia="Times New Roman" w:hAnsi="Arial" w:cs="Arial"/>
          <w:sz w:val="24"/>
          <w:szCs w:val="24"/>
          <w:shd w:val="clear" w:color="auto" w:fill="F1F3F5"/>
        </w:rPr>
        <w:t>Источник: </w:t>
      </w:r>
      <w:hyperlink r:id="rId5" w:history="1">
        <w:r w:rsidRPr="001167B6">
          <w:rPr>
            <w:rFonts w:ascii="Arial" w:eastAsia="Times New Roman" w:hAnsi="Arial" w:cs="Arial"/>
            <w:color w:val="0000FF"/>
            <w:sz w:val="24"/>
            <w:szCs w:val="24"/>
          </w:rPr>
          <w:t>https://altairegion22.ru/gov/pravitelstvo-altayskogo-kraya/administration/stuct/justice_of_the_peace/besplatnaya-yuridicheskaya-pomosch/informatsiya-o-poryadke-sudebnogo-obzhalovaniya-normativnykh-pravovykh-aktov-prinyatykh-organami-gos.php</w:t>
        </w:r>
      </w:hyperlink>
    </w:p>
    <w:sectPr w:rsidR="00AE43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D3C7A"/>
    <w:multiLevelType w:val="multilevel"/>
    <w:tmpl w:val="4B72C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69F719D"/>
    <w:multiLevelType w:val="multilevel"/>
    <w:tmpl w:val="C64AA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1167B6"/>
    <w:rsid w:val="001167B6"/>
    <w:rsid w:val="00AE43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167B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67B6"/>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1167B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1167B6"/>
    <w:rPr>
      <w:color w:val="0000FF"/>
      <w:u w:val="single"/>
    </w:rPr>
  </w:style>
</w:styles>
</file>

<file path=word/webSettings.xml><?xml version="1.0" encoding="utf-8"?>
<w:webSettings xmlns:r="http://schemas.openxmlformats.org/officeDocument/2006/relationships" xmlns:w="http://schemas.openxmlformats.org/wordprocessingml/2006/main">
  <w:divs>
    <w:div w:id="1224834957">
      <w:bodyDiv w:val="1"/>
      <w:marLeft w:val="0"/>
      <w:marRight w:val="0"/>
      <w:marTop w:val="0"/>
      <w:marBottom w:val="0"/>
      <w:divBdr>
        <w:top w:val="none" w:sz="0" w:space="0" w:color="auto"/>
        <w:left w:val="none" w:sz="0" w:space="0" w:color="auto"/>
        <w:bottom w:val="none" w:sz="0" w:space="0" w:color="auto"/>
        <w:right w:val="none" w:sz="0" w:space="0" w:color="auto"/>
      </w:divBdr>
      <w:divsChild>
        <w:div w:id="951396552">
          <w:marLeft w:val="0"/>
          <w:marRight w:val="0"/>
          <w:marTop w:val="0"/>
          <w:marBottom w:val="0"/>
          <w:divBdr>
            <w:top w:val="none" w:sz="0" w:space="0" w:color="auto"/>
            <w:left w:val="none" w:sz="0" w:space="0" w:color="auto"/>
            <w:bottom w:val="none" w:sz="0" w:space="0" w:color="auto"/>
            <w:right w:val="none" w:sz="0" w:space="0" w:color="auto"/>
          </w:divBdr>
          <w:divsChild>
            <w:div w:id="673915451">
              <w:marLeft w:val="0"/>
              <w:marRight w:val="0"/>
              <w:marTop w:val="0"/>
              <w:marBottom w:val="0"/>
              <w:divBdr>
                <w:top w:val="none" w:sz="0" w:space="0" w:color="auto"/>
                <w:left w:val="none" w:sz="0" w:space="0" w:color="auto"/>
                <w:bottom w:val="none" w:sz="0" w:space="0" w:color="auto"/>
                <w:right w:val="none" w:sz="0" w:space="0" w:color="auto"/>
              </w:divBdr>
              <w:divsChild>
                <w:div w:id="308442461">
                  <w:marLeft w:val="-225"/>
                  <w:marRight w:val="-225"/>
                  <w:marTop w:val="0"/>
                  <w:marBottom w:val="0"/>
                  <w:divBdr>
                    <w:top w:val="none" w:sz="0" w:space="0" w:color="auto"/>
                    <w:left w:val="none" w:sz="0" w:space="0" w:color="auto"/>
                    <w:bottom w:val="none" w:sz="0" w:space="0" w:color="auto"/>
                    <w:right w:val="none" w:sz="0" w:space="0" w:color="auto"/>
                  </w:divBdr>
                  <w:divsChild>
                    <w:div w:id="381751327">
                      <w:marLeft w:val="0"/>
                      <w:marRight w:val="0"/>
                      <w:marTop w:val="0"/>
                      <w:marBottom w:val="0"/>
                      <w:divBdr>
                        <w:top w:val="none" w:sz="0" w:space="0" w:color="auto"/>
                        <w:left w:val="none" w:sz="0" w:space="0" w:color="auto"/>
                        <w:bottom w:val="none" w:sz="0" w:space="0" w:color="auto"/>
                        <w:right w:val="none" w:sz="0" w:space="0" w:color="auto"/>
                      </w:divBdr>
                      <w:divsChild>
                        <w:div w:id="73250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ltairegion22.ru/gov/pravitelstvo-altayskogo-kraya/administration/stuct/justice_of_the_peace/besplatnaya-yuridicheskaya-pomosch/informatsiya-o-poryadke-sudebnogo-obzhalovaniya-normativnykh-pravovykh-aktov-prinyatykh-organami-gos.ph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2891</Words>
  <Characters>16481</Characters>
  <Application>Microsoft Office Word</Application>
  <DocSecurity>0</DocSecurity>
  <Lines>137</Lines>
  <Paragraphs>38</Paragraphs>
  <ScaleCrop>false</ScaleCrop>
  <Company/>
  <LinksUpToDate>false</LinksUpToDate>
  <CharactersWithSpaces>19334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Kolegova</dc:creator>
  <cp:keywords/>
  <dc:description/>
  <cp:lastModifiedBy>Kolegova</cp:lastModifiedBy>
  <cp:revision>2</cp:revision>
  <dcterms:created xsi:type="dcterms:W3CDTF">2024-10-23T03:27:00Z</dcterms:created>
  <dcterms:modified xsi:type="dcterms:W3CDTF">2024-10-23T03:28:00Z</dcterms:modified>
</cp:coreProperties>
</file>